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A4" w:rsidRPr="00D74BA4" w:rsidRDefault="00D74BA4" w:rsidP="00D74BA4">
      <w:pPr>
        <w:spacing w:before="100" w:beforeAutospacing="1" w:after="100" w:afterAutospacing="1" w:line="240" w:lineRule="auto"/>
        <w:outlineLvl w:val="0"/>
        <w:rPr>
          <w:rFonts w:ascii="Verdana" w:eastAsia="Times New Roman" w:hAnsi="Verdana" w:cs="Times New Roman"/>
          <w:b/>
          <w:bCs/>
          <w:kern w:val="36"/>
          <w:sz w:val="48"/>
          <w:szCs w:val="48"/>
          <w:lang w:eastAsia="en-AU"/>
        </w:rPr>
      </w:pPr>
      <w:r w:rsidRPr="00D74BA4">
        <w:rPr>
          <w:rFonts w:ascii="Verdana" w:eastAsia="Times New Roman" w:hAnsi="Verdana" w:cs="Times New Roman"/>
          <w:b/>
          <w:bCs/>
          <w:color w:val="006600"/>
          <w:kern w:val="36"/>
          <w:sz w:val="48"/>
          <w:szCs w:val="48"/>
          <w:lang w:eastAsia="en-AU"/>
        </w:rPr>
        <w:t>Art &amp; Ecology:</w:t>
      </w:r>
    </w:p>
    <w:p w:rsidR="00D74BA4" w:rsidRPr="00D74BA4" w:rsidRDefault="00D74BA4" w:rsidP="00D74BA4">
      <w:pPr>
        <w:spacing w:before="100" w:beforeAutospacing="1" w:after="100" w:afterAutospacing="1" w:line="240" w:lineRule="auto"/>
        <w:outlineLvl w:val="1"/>
        <w:rPr>
          <w:rFonts w:ascii="Verdana" w:eastAsia="Times New Roman" w:hAnsi="Verdana" w:cs="Times New Roman"/>
          <w:b/>
          <w:bCs/>
          <w:sz w:val="36"/>
          <w:szCs w:val="36"/>
          <w:lang w:eastAsia="en-AU"/>
        </w:rPr>
      </w:pPr>
      <w:r w:rsidRPr="00D74BA4">
        <w:rPr>
          <w:rFonts w:ascii="Verdana" w:eastAsia="Times New Roman" w:hAnsi="Verdana" w:cs="Times New Roman"/>
          <w:b/>
          <w:bCs/>
          <w:color w:val="006600"/>
          <w:sz w:val="36"/>
          <w:szCs w:val="36"/>
          <w:lang w:eastAsia="en-AU"/>
        </w:rPr>
        <w:t>Perspectives and Issues</w:t>
      </w:r>
    </w:p>
    <w:p w:rsidR="00D74BA4" w:rsidRPr="00D74BA4" w:rsidRDefault="00D74BA4" w:rsidP="00D74BA4">
      <w:pPr>
        <w:spacing w:after="0" w:line="240" w:lineRule="auto"/>
        <w:jc w:val="center"/>
        <w:rPr>
          <w:rFonts w:ascii="Verdana" w:eastAsia="Times New Roman" w:hAnsi="Verdana" w:cs="Times New Roman"/>
          <w:sz w:val="24"/>
          <w:szCs w:val="24"/>
          <w:lang w:eastAsia="en-AU"/>
        </w:rPr>
      </w:pPr>
      <w:r w:rsidRPr="00D74BA4">
        <w:rPr>
          <w:rFonts w:ascii="Verdana" w:eastAsia="Times New Roman" w:hAnsi="Verdana" w:cs="Times New Roman"/>
          <w:noProof/>
          <w:sz w:val="24"/>
          <w:szCs w:val="24"/>
          <w:lang w:eastAsia="en-AU"/>
        </w:rPr>
        <w:drawing>
          <wp:inline distT="0" distB="0" distL="0" distR="0" wp14:anchorId="23D00E8A" wp14:editId="7FCA8ED5">
            <wp:extent cx="4762500" cy="28575"/>
            <wp:effectExtent l="0" t="0" r="0" b="9525"/>
            <wp:docPr id="1" name="Picture 2" descr="http://greenmuseum.org/c/aen/Graphics/ruleor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eenmuseum.org/c/aen/Graphics/ruleor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8575"/>
                    </a:xfrm>
                    <a:prstGeom prst="rect">
                      <a:avLst/>
                    </a:prstGeom>
                    <a:noFill/>
                    <a:ln>
                      <a:noFill/>
                    </a:ln>
                  </pic:spPr>
                </pic:pic>
              </a:graphicData>
            </a:graphic>
          </wp:inline>
        </w:drawing>
      </w:r>
    </w:p>
    <w:p w:rsidR="00D74BA4" w:rsidRPr="00D74BA4" w:rsidRDefault="00D74BA4" w:rsidP="00D74BA4">
      <w:pPr>
        <w:spacing w:after="240" w:line="240" w:lineRule="auto"/>
        <w:rPr>
          <w:rFonts w:ascii="Verdana" w:eastAsia="Times New Roman" w:hAnsi="Verdana" w:cs="Times New Roman"/>
          <w:sz w:val="24"/>
          <w:szCs w:val="24"/>
          <w:lang w:eastAsia="en-AU"/>
        </w:rPr>
      </w:pPr>
    </w:p>
    <w:p w:rsidR="00D74BA4" w:rsidRPr="00D74BA4" w:rsidRDefault="00D74BA4" w:rsidP="00D74BA4">
      <w:pPr>
        <w:spacing w:before="100" w:beforeAutospacing="1" w:after="100" w:afterAutospacing="1" w:line="240" w:lineRule="auto"/>
        <w:outlineLvl w:val="1"/>
        <w:rPr>
          <w:rFonts w:ascii="Verdana" w:eastAsia="Times New Roman" w:hAnsi="Verdana" w:cs="Times New Roman"/>
          <w:b/>
          <w:bCs/>
          <w:sz w:val="36"/>
          <w:szCs w:val="36"/>
          <w:lang w:eastAsia="en-AU"/>
        </w:rPr>
      </w:pPr>
      <w:r w:rsidRPr="00D74BA4">
        <w:rPr>
          <w:rFonts w:ascii="Verdana" w:eastAsia="Times New Roman" w:hAnsi="Verdana" w:cs="Times New Roman"/>
          <w:b/>
          <w:bCs/>
          <w:sz w:val="36"/>
          <w:szCs w:val="36"/>
          <w:lang w:eastAsia="en-AU"/>
        </w:rPr>
        <w:t>Ecological Restoration</w:t>
      </w:r>
    </w:p>
    <w:p w:rsidR="00D74BA4" w:rsidRPr="00D74BA4" w:rsidRDefault="00D74BA4" w:rsidP="00D74BA4">
      <w:pPr>
        <w:spacing w:before="100" w:beforeAutospacing="1" w:after="100" w:afterAutospacing="1" w:line="240" w:lineRule="auto"/>
        <w:outlineLvl w:val="2"/>
        <w:rPr>
          <w:rFonts w:ascii="Verdana" w:eastAsia="Times New Roman" w:hAnsi="Verdana" w:cs="Times New Roman"/>
          <w:b/>
          <w:bCs/>
          <w:sz w:val="27"/>
          <w:szCs w:val="27"/>
          <w:lang w:eastAsia="en-AU"/>
        </w:rPr>
      </w:pPr>
      <w:bookmarkStart w:id="0" w:name="_GoBack"/>
      <w:r w:rsidRPr="00D74BA4">
        <w:rPr>
          <w:rFonts w:ascii="Verdana" w:eastAsia="Times New Roman" w:hAnsi="Verdana" w:cs="Times New Roman"/>
          <w:b/>
          <w:bCs/>
          <w:sz w:val="27"/>
          <w:szCs w:val="27"/>
          <w:lang w:eastAsia="en-AU"/>
        </w:rPr>
        <w:t>Agnes Denes</w:t>
      </w:r>
      <w:bookmarkEnd w:id="0"/>
      <w:r w:rsidRPr="00D74BA4">
        <w:rPr>
          <w:rFonts w:ascii="Verdana" w:eastAsia="Times New Roman" w:hAnsi="Verdana" w:cs="Times New Roman"/>
          <w:b/>
          <w:bCs/>
          <w:sz w:val="27"/>
          <w:szCs w:val="27"/>
          <w:lang w:eastAsia="en-AU"/>
        </w:rPr>
        <w:t xml:space="preserve">, </w:t>
      </w:r>
      <w:r w:rsidRPr="00D74BA4">
        <w:rPr>
          <w:rFonts w:ascii="Verdana" w:eastAsia="Times New Roman" w:hAnsi="Verdana" w:cs="Times New Roman"/>
          <w:b/>
          <w:bCs/>
          <w:i/>
          <w:iCs/>
          <w:sz w:val="27"/>
          <w:szCs w:val="27"/>
          <w:lang w:eastAsia="en-AU"/>
        </w:rPr>
        <w:t>Wheatfield</w:t>
      </w:r>
    </w:p>
    <w:p w:rsidR="00D74BA4" w:rsidRPr="00D74BA4" w:rsidRDefault="00D74BA4" w:rsidP="00D74BA4">
      <w:pPr>
        <w:spacing w:before="100" w:beforeAutospacing="1" w:after="100" w:afterAutospacing="1" w:line="240" w:lineRule="auto"/>
        <w:rPr>
          <w:rFonts w:ascii="Verdana" w:eastAsia="Times New Roman" w:hAnsi="Verdana" w:cs="Times New Roman"/>
          <w:sz w:val="24"/>
          <w:szCs w:val="24"/>
          <w:lang w:eastAsia="en-AU"/>
        </w:rPr>
      </w:pPr>
      <w:proofErr w:type="gramStart"/>
      <w:r w:rsidRPr="00D74BA4">
        <w:rPr>
          <w:rFonts w:ascii="Verdana" w:eastAsia="Times New Roman" w:hAnsi="Verdana" w:cs="Times New Roman"/>
          <w:b/>
          <w:bCs/>
          <w:sz w:val="24"/>
          <w:szCs w:val="24"/>
          <w:lang w:eastAsia="en-AU"/>
        </w:rPr>
        <w:t>by</w:t>
      </w:r>
      <w:proofErr w:type="gramEnd"/>
      <w:r w:rsidRPr="00D74BA4">
        <w:rPr>
          <w:rFonts w:ascii="Verdana" w:eastAsia="Times New Roman" w:hAnsi="Verdana" w:cs="Times New Roman"/>
          <w:b/>
          <w:bCs/>
          <w:sz w:val="24"/>
          <w:szCs w:val="24"/>
          <w:lang w:eastAsia="en-AU"/>
        </w:rPr>
        <w:t xml:space="preserve"> Don Krug</w:t>
      </w:r>
    </w:p>
    <w:p w:rsidR="00D74BA4" w:rsidRPr="00D74BA4" w:rsidRDefault="00D74BA4" w:rsidP="00D74BA4">
      <w:pPr>
        <w:spacing w:after="0" w:line="240" w:lineRule="auto"/>
        <w:rPr>
          <w:rFonts w:ascii="Verdana" w:eastAsia="Times New Roman" w:hAnsi="Verdana" w:cs="Times New Roman"/>
          <w:sz w:val="24"/>
          <w:szCs w:val="24"/>
          <w:lang w:eastAsia="en-AU"/>
        </w:rPr>
      </w:pPr>
      <w:hyperlink r:id="rId7" w:history="1">
        <w:r w:rsidRPr="00D74BA4">
          <w:rPr>
            <w:rFonts w:ascii="Verdana" w:eastAsia="Times New Roman" w:hAnsi="Verdana" w:cs="Times New Roman"/>
            <w:noProof/>
            <w:sz w:val="24"/>
            <w:szCs w:val="24"/>
            <w:lang w:eastAsia="en-AU"/>
          </w:rPr>
          <w:drawing>
            <wp:anchor distT="0" distB="0" distL="190500" distR="190500" simplePos="0" relativeHeight="251659264" behindDoc="0" locked="0" layoutInCell="1" allowOverlap="0" wp14:anchorId="26F4265D" wp14:editId="7F708770">
              <wp:simplePos x="0" y="0"/>
              <wp:positionH relativeFrom="column">
                <wp:align>right</wp:align>
              </wp:positionH>
              <wp:positionV relativeFrom="line">
                <wp:posOffset>0</wp:posOffset>
              </wp:positionV>
              <wp:extent cx="3048000" cy="2000250"/>
              <wp:effectExtent l="0" t="0" r="0" b="0"/>
              <wp:wrapSquare wrapText="bothSides"/>
              <wp:docPr id="2" name="Picture 3" descr="http://greenmuseum.org/c/aen/Images/Ecology/wheatart-m.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reenmuseum.org/c/aen/Images/Ecology/wheatart-m.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000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D74BA4" w:rsidRPr="00D74BA4" w:rsidRDefault="00D74BA4" w:rsidP="00D74BA4">
      <w:pPr>
        <w:spacing w:before="100" w:beforeAutospacing="1" w:after="100" w:afterAutospacing="1" w:line="240" w:lineRule="auto"/>
        <w:rPr>
          <w:rFonts w:ascii="Verdana" w:eastAsia="Times New Roman" w:hAnsi="Verdana" w:cs="Times New Roman"/>
          <w:sz w:val="24"/>
          <w:szCs w:val="24"/>
          <w:lang w:eastAsia="en-AU"/>
        </w:rPr>
      </w:pPr>
      <w:r w:rsidRPr="00D74BA4">
        <w:rPr>
          <w:rFonts w:ascii="Verdana" w:eastAsia="Times New Roman" w:hAnsi="Verdana" w:cs="Times New Roman"/>
          <w:sz w:val="24"/>
          <w:szCs w:val="24"/>
          <w:lang w:eastAsia="en-AU"/>
        </w:rPr>
        <w:t>As early as 1968, Agnes Denes' work dealt with planting rice fields, creating time capsules, and chaining trees. Since 1965, Denes has been involved in more than 250 solo and group exhibitions. Her first major retrospective was held in 1994. She lectures frequently, participates in global conferences, and has received numerous awards. Denes' work is typically self-reflective. She states, "The issues touched on in my work range between individual creation and social consciousness. . . . Making art today is synonymous with assuming responsibilities for our fellow humans." (Oakes, 1995, p.166)</w:t>
      </w:r>
    </w:p>
    <w:p w:rsidR="00D74BA4" w:rsidRPr="00D74BA4" w:rsidRDefault="00D74BA4" w:rsidP="00D74BA4">
      <w:pPr>
        <w:spacing w:before="100" w:beforeAutospacing="1" w:after="100" w:afterAutospacing="1" w:line="240" w:lineRule="auto"/>
        <w:rPr>
          <w:rFonts w:ascii="Verdana" w:eastAsia="Times New Roman" w:hAnsi="Verdana" w:cs="Times New Roman"/>
          <w:sz w:val="24"/>
          <w:szCs w:val="24"/>
          <w:lang w:eastAsia="en-AU"/>
        </w:rPr>
      </w:pPr>
      <w:r w:rsidRPr="00D74BA4">
        <w:rPr>
          <w:rFonts w:ascii="Verdana" w:eastAsia="Times New Roman" w:hAnsi="Verdana" w:cs="Times New Roman"/>
          <w:sz w:val="24"/>
          <w:szCs w:val="24"/>
          <w:lang w:eastAsia="en-AU"/>
        </w:rPr>
        <w:t xml:space="preserve">In some corners of the art world, Agnes Denes is probably best known for </w:t>
      </w:r>
      <w:hyperlink r:id="rId9" w:history="1">
        <w:r w:rsidRPr="00D74BA4">
          <w:rPr>
            <w:rFonts w:ascii="Verdana" w:eastAsia="Times New Roman" w:hAnsi="Verdana" w:cs="Times New Roman"/>
            <w:i/>
            <w:iCs/>
            <w:color w:val="0000FF"/>
            <w:sz w:val="24"/>
            <w:szCs w:val="24"/>
            <w:u w:val="single"/>
            <w:lang w:eastAsia="en-AU"/>
          </w:rPr>
          <w:t>Wheatfield - A Confrontation, Battery Park Landfill, downtown Manhattan, 2 acres of wheat planted &amp; harvested, summer 1982</w:t>
        </w:r>
      </w:hyperlink>
      <w:r w:rsidRPr="00D74BA4">
        <w:rPr>
          <w:rFonts w:ascii="Verdana" w:eastAsia="Times New Roman" w:hAnsi="Verdana" w:cs="Times New Roman"/>
          <w:sz w:val="24"/>
          <w:szCs w:val="24"/>
          <w:lang w:eastAsia="en-AU"/>
        </w:rPr>
        <w:t xml:space="preserve">. The </w:t>
      </w:r>
      <w:r w:rsidRPr="00D74BA4">
        <w:rPr>
          <w:rFonts w:ascii="Verdana" w:eastAsia="Times New Roman" w:hAnsi="Verdana" w:cs="Times New Roman"/>
          <w:i/>
          <w:iCs/>
          <w:sz w:val="24"/>
          <w:szCs w:val="24"/>
          <w:lang w:eastAsia="en-AU"/>
        </w:rPr>
        <w:t>Wheatfield</w:t>
      </w:r>
      <w:r w:rsidRPr="00D74BA4">
        <w:rPr>
          <w:rFonts w:ascii="Verdana" w:eastAsia="Times New Roman" w:hAnsi="Verdana" w:cs="Times New Roman"/>
          <w:sz w:val="24"/>
          <w:szCs w:val="24"/>
          <w:lang w:eastAsia="en-AU"/>
        </w:rPr>
        <w:t xml:space="preserve"> project was a stark visual contradiction: a beautiful golden field of wheat set among the cool steel skyscrapers of downtown Manhattan. Denes believes her "decision to plant a </w:t>
      </w:r>
      <w:proofErr w:type="spellStart"/>
      <w:r w:rsidRPr="00D74BA4">
        <w:rPr>
          <w:rFonts w:ascii="Verdana" w:eastAsia="Times New Roman" w:hAnsi="Verdana" w:cs="Times New Roman"/>
          <w:sz w:val="24"/>
          <w:szCs w:val="24"/>
          <w:lang w:eastAsia="en-AU"/>
        </w:rPr>
        <w:t>wheatfield</w:t>
      </w:r>
      <w:proofErr w:type="spellEnd"/>
      <w:r w:rsidRPr="00D74BA4">
        <w:rPr>
          <w:rFonts w:ascii="Verdana" w:eastAsia="Times New Roman" w:hAnsi="Verdana" w:cs="Times New Roman"/>
          <w:sz w:val="24"/>
          <w:szCs w:val="24"/>
          <w:lang w:eastAsia="en-AU"/>
        </w:rPr>
        <w:t xml:space="preserve"> in Manhattan, instead of designing just another public sculpture, grew out of a long-standing concern and need to call attention to our misplaced priorities and deteriorating human values." (Oakes, 1995, p.168)</w:t>
      </w:r>
    </w:p>
    <w:p w:rsidR="00D74BA4" w:rsidRPr="00D74BA4" w:rsidRDefault="00D74BA4" w:rsidP="00D74BA4">
      <w:pPr>
        <w:spacing w:after="0" w:line="240" w:lineRule="auto"/>
        <w:rPr>
          <w:rFonts w:ascii="Verdana" w:eastAsia="Times New Roman" w:hAnsi="Verdana" w:cs="Times New Roman"/>
          <w:sz w:val="24"/>
          <w:szCs w:val="24"/>
          <w:lang w:eastAsia="en-AU"/>
        </w:rPr>
      </w:pPr>
      <w:hyperlink r:id="rId10" w:history="1">
        <w:r w:rsidRPr="00D74BA4">
          <w:rPr>
            <w:rFonts w:ascii="Verdana" w:eastAsia="Times New Roman" w:hAnsi="Verdana" w:cs="Times New Roman"/>
            <w:noProof/>
            <w:sz w:val="24"/>
            <w:szCs w:val="24"/>
            <w:lang w:eastAsia="en-AU"/>
          </w:rPr>
          <w:drawing>
            <wp:anchor distT="0" distB="0" distL="190500" distR="190500" simplePos="0" relativeHeight="251660288" behindDoc="0" locked="0" layoutInCell="1" allowOverlap="0" wp14:anchorId="248BC09F" wp14:editId="2069606A">
              <wp:simplePos x="0" y="0"/>
              <wp:positionH relativeFrom="column">
                <wp:align>left</wp:align>
              </wp:positionH>
              <wp:positionV relativeFrom="line">
                <wp:posOffset>0</wp:posOffset>
              </wp:positionV>
              <wp:extent cx="1438275" cy="952500"/>
              <wp:effectExtent l="0" t="0" r="9525" b="0"/>
              <wp:wrapSquare wrapText="bothSides"/>
              <wp:docPr id="3" name="Picture 3" descr="http://greenmuseum.org/c/aen/Images/Ecology/wheatfield-m.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eenmuseum.org/c/aen/Images/Ecology/wheatfield-m.jpeg">
                        <a:hlinkClick r:id="rId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D74BA4" w:rsidRPr="00D74BA4" w:rsidRDefault="00D74BA4" w:rsidP="00D74BA4">
      <w:pPr>
        <w:spacing w:before="100" w:beforeAutospacing="1" w:after="100" w:afterAutospacing="1" w:line="240" w:lineRule="auto"/>
        <w:rPr>
          <w:rFonts w:ascii="Verdana" w:eastAsia="Times New Roman" w:hAnsi="Verdana" w:cs="Times New Roman"/>
          <w:sz w:val="24"/>
          <w:szCs w:val="24"/>
          <w:lang w:eastAsia="en-AU"/>
        </w:rPr>
      </w:pPr>
      <w:r w:rsidRPr="00D74BA4">
        <w:rPr>
          <w:rFonts w:ascii="Verdana" w:eastAsia="Times New Roman" w:hAnsi="Verdana" w:cs="Times New Roman"/>
          <w:sz w:val="24"/>
          <w:szCs w:val="24"/>
          <w:lang w:eastAsia="en-AU"/>
        </w:rPr>
        <w:t xml:space="preserve">In, </w:t>
      </w:r>
      <w:r w:rsidRPr="00D74BA4">
        <w:rPr>
          <w:rFonts w:ascii="Verdana" w:eastAsia="Times New Roman" w:hAnsi="Verdana" w:cs="Times New Roman"/>
          <w:i/>
          <w:iCs/>
          <w:sz w:val="24"/>
          <w:szCs w:val="24"/>
          <w:lang w:eastAsia="en-AU"/>
        </w:rPr>
        <w:t>Wheatfield - A Confrontation,</w:t>
      </w:r>
      <w:r w:rsidRPr="00D74BA4">
        <w:rPr>
          <w:rFonts w:ascii="Verdana" w:eastAsia="Times New Roman" w:hAnsi="Verdana" w:cs="Times New Roman"/>
          <w:sz w:val="24"/>
          <w:szCs w:val="24"/>
          <w:lang w:eastAsia="en-AU"/>
        </w:rPr>
        <w:t xml:space="preserve"> Denes examined the natural cycles of growth and regeneration. Her stated purpose was to call "people's attention to having to rethink their priorities." She constructed </w:t>
      </w:r>
      <w:r w:rsidRPr="00D74BA4">
        <w:rPr>
          <w:rFonts w:ascii="Verdana" w:eastAsia="Times New Roman" w:hAnsi="Verdana" w:cs="Times New Roman"/>
          <w:sz w:val="24"/>
          <w:szCs w:val="24"/>
          <w:lang w:eastAsia="en-AU"/>
        </w:rPr>
        <w:lastRenderedPageBreak/>
        <w:t xml:space="preserve">the </w:t>
      </w:r>
      <w:proofErr w:type="spellStart"/>
      <w:r w:rsidRPr="00D74BA4">
        <w:rPr>
          <w:rFonts w:ascii="Verdana" w:eastAsia="Times New Roman" w:hAnsi="Verdana" w:cs="Times New Roman"/>
          <w:sz w:val="24"/>
          <w:szCs w:val="24"/>
          <w:lang w:eastAsia="en-AU"/>
        </w:rPr>
        <w:t>wheatfield</w:t>
      </w:r>
      <w:proofErr w:type="spellEnd"/>
      <w:r w:rsidRPr="00D74BA4">
        <w:rPr>
          <w:rFonts w:ascii="Verdana" w:eastAsia="Times New Roman" w:hAnsi="Verdana" w:cs="Times New Roman"/>
          <w:sz w:val="24"/>
          <w:szCs w:val="24"/>
          <w:lang w:eastAsia="en-AU"/>
        </w:rPr>
        <w:t xml:space="preserve"> on a landfill near the World Trade </w:t>
      </w:r>
      <w:proofErr w:type="spellStart"/>
      <w:r w:rsidRPr="00D74BA4">
        <w:rPr>
          <w:rFonts w:ascii="Verdana" w:eastAsia="Times New Roman" w:hAnsi="Verdana" w:cs="Times New Roman"/>
          <w:sz w:val="24"/>
          <w:szCs w:val="24"/>
          <w:lang w:eastAsia="en-AU"/>
        </w:rPr>
        <w:t>Center</w:t>
      </w:r>
      <w:proofErr w:type="spellEnd"/>
      <w:r w:rsidRPr="00D74BA4">
        <w:rPr>
          <w:rFonts w:ascii="Verdana" w:eastAsia="Times New Roman" w:hAnsi="Verdana" w:cs="Times New Roman"/>
          <w:sz w:val="24"/>
          <w:szCs w:val="24"/>
          <w:lang w:eastAsia="en-AU"/>
        </w:rPr>
        <w:t xml:space="preserve">, an unlikely spot for crop production. Two assistants and some volunteers helped her remove trash from the 4 acres of land, spread 225 truckloads of topsoil, and plant 1.8 acres of wheat. She contends the work would not have been possible without numerous volunteers who arrived at random to help, "ranging from one or two to six or seven on a good day". (Oakes, 1995, p. 169) An irrigation system was installed to sustain and regulate the wheat's growth cycle over four months. In summer, the green wheat stalks stretched skyward and turned </w:t>
      </w:r>
      <w:proofErr w:type="gramStart"/>
      <w:r w:rsidRPr="00D74BA4">
        <w:rPr>
          <w:rFonts w:ascii="Verdana" w:eastAsia="Times New Roman" w:hAnsi="Verdana" w:cs="Times New Roman"/>
          <w:sz w:val="24"/>
          <w:szCs w:val="24"/>
          <w:lang w:eastAsia="en-AU"/>
        </w:rPr>
        <w:t>a brilliant</w:t>
      </w:r>
      <w:proofErr w:type="gramEnd"/>
      <w:r w:rsidRPr="00D74BA4">
        <w:rPr>
          <w:rFonts w:ascii="Verdana" w:eastAsia="Times New Roman" w:hAnsi="Verdana" w:cs="Times New Roman"/>
          <w:sz w:val="24"/>
          <w:szCs w:val="24"/>
          <w:lang w:eastAsia="en-AU"/>
        </w:rPr>
        <w:t xml:space="preserve"> amber by early autumn. In the late fall, the artist harvested a thousand pounds of the grain. (</w:t>
      </w:r>
      <w:proofErr w:type="spellStart"/>
      <w:r w:rsidRPr="00D74BA4">
        <w:rPr>
          <w:rFonts w:ascii="Verdana" w:eastAsia="Times New Roman" w:hAnsi="Verdana" w:cs="Times New Roman"/>
          <w:sz w:val="24"/>
          <w:szCs w:val="24"/>
          <w:lang w:eastAsia="en-AU"/>
        </w:rPr>
        <w:t>Matilsky</w:t>
      </w:r>
      <w:proofErr w:type="spellEnd"/>
      <w:r w:rsidRPr="00D74BA4">
        <w:rPr>
          <w:rFonts w:ascii="Verdana" w:eastAsia="Times New Roman" w:hAnsi="Verdana" w:cs="Times New Roman"/>
          <w:sz w:val="24"/>
          <w:szCs w:val="24"/>
          <w:lang w:eastAsia="en-AU"/>
        </w:rPr>
        <w:t>, 1992)</w:t>
      </w:r>
    </w:p>
    <w:p w:rsidR="00D74BA4" w:rsidRPr="00D74BA4" w:rsidRDefault="00D74BA4" w:rsidP="00D74BA4">
      <w:pPr>
        <w:spacing w:before="100" w:beforeAutospacing="1" w:after="100" w:afterAutospacing="1" w:line="240" w:lineRule="auto"/>
        <w:rPr>
          <w:rFonts w:ascii="Verdana" w:eastAsia="Times New Roman" w:hAnsi="Verdana" w:cs="Times New Roman"/>
          <w:sz w:val="24"/>
          <w:szCs w:val="24"/>
          <w:lang w:eastAsia="en-AU"/>
        </w:rPr>
      </w:pPr>
      <w:proofErr w:type="spellStart"/>
      <w:r w:rsidRPr="00D74BA4">
        <w:rPr>
          <w:rFonts w:ascii="Verdana" w:eastAsia="Times New Roman" w:hAnsi="Verdana" w:cs="Times New Roman"/>
          <w:sz w:val="24"/>
          <w:szCs w:val="24"/>
          <w:lang w:eastAsia="en-AU"/>
        </w:rPr>
        <w:t>Matilsky</w:t>
      </w:r>
      <w:proofErr w:type="spellEnd"/>
      <w:r w:rsidRPr="00D74BA4">
        <w:rPr>
          <w:rFonts w:ascii="Verdana" w:eastAsia="Times New Roman" w:hAnsi="Verdana" w:cs="Times New Roman"/>
          <w:sz w:val="24"/>
          <w:szCs w:val="24"/>
          <w:lang w:eastAsia="en-AU"/>
        </w:rPr>
        <w:t xml:space="preserve"> (1992) writes</w:t>
      </w:r>
    </w:p>
    <w:p w:rsidR="00D74BA4" w:rsidRPr="00D74BA4" w:rsidRDefault="00D74BA4" w:rsidP="00D74BA4">
      <w:pPr>
        <w:spacing w:beforeAutospacing="1" w:after="100" w:afterAutospacing="1" w:line="240" w:lineRule="auto"/>
        <w:rPr>
          <w:rFonts w:ascii="Verdana" w:eastAsia="Times New Roman" w:hAnsi="Verdana" w:cs="Times New Roman"/>
          <w:sz w:val="24"/>
          <w:szCs w:val="24"/>
          <w:lang w:eastAsia="en-AU"/>
        </w:rPr>
      </w:pPr>
      <w:r w:rsidRPr="00D74BA4">
        <w:rPr>
          <w:rFonts w:ascii="Verdana" w:eastAsia="Times New Roman" w:hAnsi="Verdana" w:cs="Times New Roman"/>
          <w:sz w:val="24"/>
          <w:szCs w:val="24"/>
          <w:lang w:eastAsia="en-AU"/>
        </w:rPr>
        <w:t xml:space="preserve">The project was an exuberant and daunting task celebrating the tenacity of life. By creating an art work with wheat, a grain planted throughout the world, Denes also called attention to hunger and the mismanagement of resources. Wheat was transformed into a symbol, as the artist's work highlighted incongruities. For example, the crop itself was located just a few blocks away from the New York Stock Exchange. The activities of the city and the countryside came together for a brief time. After harvesting, the hay was fed to the horses stabled by the New York City Police department and some of the grain </w:t>
      </w:r>
      <w:proofErr w:type="spellStart"/>
      <w:r w:rsidRPr="00D74BA4">
        <w:rPr>
          <w:rFonts w:ascii="Verdana" w:eastAsia="Times New Roman" w:hAnsi="Verdana" w:cs="Times New Roman"/>
          <w:sz w:val="24"/>
          <w:szCs w:val="24"/>
          <w:lang w:eastAsia="en-AU"/>
        </w:rPr>
        <w:t>traveled</w:t>
      </w:r>
      <w:proofErr w:type="spellEnd"/>
      <w:r w:rsidRPr="00D74BA4">
        <w:rPr>
          <w:rFonts w:ascii="Verdana" w:eastAsia="Times New Roman" w:hAnsi="Verdana" w:cs="Times New Roman"/>
          <w:sz w:val="24"/>
          <w:szCs w:val="24"/>
          <w:lang w:eastAsia="en-AU"/>
        </w:rPr>
        <w:t xml:space="preserve"> around the world in the exhibition </w:t>
      </w:r>
      <w:r w:rsidRPr="00D74BA4">
        <w:rPr>
          <w:rFonts w:ascii="Verdana" w:eastAsia="Times New Roman" w:hAnsi="Verdana" w:cs="Times New Roman"/>
          <w:b/>
          <w:bCs/>
          <w:sz w:val="24"/>
          <w:szCs w:val="24"/>
          <w:lang w:eastAsia="en-AU"/>
        </w:rPr>
        <w:t>International Art Show for the End of World Hunger</w:t>
      </w:r>
      <w:r w:rsidRPr="00D74BA4">
        <w:rPr>
          <w:rFonts w:ascii="Verdana" w:eastAsia="Times New Roman" w:hAnsi="Verdana" w:cs="Times New Roman"/>
          <w:sz w:val="24"/>
          <w:szCs w:val="24"/>
          <w:lang w:eastAsia="en-AU"/>
        </w:rPr>
        <w:t xml:space="preserve"> organized by the Minnesota Museum of Art, 1987-90). The ecological cycle was thereby complete. (p. 51)</w:t>
      </w:r>
    </w:p>
    <w:p w:rsidR="00D74BA4" w:rsidRPr="00D74BA4" w:rsidRDefault="00D74BA4" w:rsidP="00D74BA4">
      <w:pPr>
        <w:spacing w:before="100" w:beforeAutospacing="1" w:after="100" w:afterAutospacing="1" w:line="240" w:lineRule="auto"/>
        <w:rPr>
          <w:rFonts w:ascii="Verdana" w:eastAsia="Times New Roman" w:hAnsi="Verdana" w:cs="Times New Roman"/>
          <w:sz w:val="24"/>
          <w:szCs w:val="24"/>
          <w:lang w:eastAsia="en-AU"/>
        </w:rPr>
      </w:pPr>
      <w:r w:rsidRPr="00D74BA4">
        <w:rPr>
          <w:rFonts w:ascii="Verdana" w:eastAsia="Times New Roman" w:hAnsi="Verdana" w:cs="Times New Roman"/>
          <w:sz w:val="24"/>
          <w:szCs w:val="24"/>
          <w:lang w:eastAsia="en-AU"/>
        </w:rPr>
        <w:t>In retrospect, Denes believes that "</w:t>
      </w:r>
      <w:r w:rsidRPr="00D74BA4">
        <w:rPr>
          <w:rFonts w:ascii="Verdana" w:eastAsia="Times New Roman" w:hAnsi="Verdana" w:cs="Times New Roman"/>
          <w:i/>
          <w:iCs/>
          <w:sz w:val="24"/>
          <w:szCs w:val="24"/>
          <w:lang w:eastAsia="en-AU"/>
        </w:rPr>
        <w:t>Wheatfield</w:t>
      </w:r>
      <w:r w:rsidRPr="00D74BA4">
        <w:rPr>
          <w:rFonts w:ascii="Verdana" w:eastAsia="Times New Roman" w:hAnsi="Verdana" w:cs="Times New Roman"/>
          <w:sz w:val="24"/>
          <w:szCs w:val="24"/>
          <w:lang w:eastAsia="en-AU"/>
        </w:rPr>
        <w:t xml:space="preserve"> affected many lives, and the ripples are extending. Reactions ranged from astonishment to tears . . . . After my harvest, the four-acre area facing New York </w:t>
      </w:r>
      <w:proofErr w:type="spellStart"/>
      <w:r w:rsidRPr="00D74BA4">
        <w:rPr>
          <w:rFonts w:ascii="Verdana" w:eastAsia="Times New Roman" w:hAnsi="Verdana" w:cs="Times New Roman"/>
          <w:sz w:val="24"/>
          <w:szCs w:val="24"/>
          <w:lang w:eastAsia="en-AU"/>
        </w:rPr>
        <w:t>Harbor</w:t>
      </w:r>
      <w:proofErr w:type="spellEnd"/>
      <w:r w:rsidRPr="00D74BA4">
        <w:rPr>
          <w:rFonts w:ascii="Verdana" w:eastAsia="Times New Roman" w:hAnsi="Verdana" w:cs="Times New Roman"/>
          <w:sz w:val="24"/>
          <w:szCs w:val="24"/>
          <w:lang w:eastAsia="en-AU"/>
        </w:rPr>
        <w:t xml:space="preserve"> was returned to construction to make room for a billion-dollar luxury complex. Manhattan closed itself once again to become a fortress, corrupt yet vulnerable. But I think this magnificent metropolis will remember a majestic, amber field." (Oakes, 1995, p.169) </w:t>
      </w:r>
      <w:proofErr w:type="gramStart"/>
      <w:r w:rsidRPr="00D74BA4">
        <w:rPr>
          <w:rFonts w:ascii="Verdana" w:eastAsia="Times New Roman" w:hAnsi="Verdana" w:cs="Times New Roman"/>
          <w:sz w:val="24"/>
          <w:szCs w:val="24"/>
          <w:lang w:eastAsia="en-AU"/>
        </w:rPr>
        <w:t>Denes thinks</w:t>
      </w:r>
      <w:proofErr w:type="gramEnd"/>
      <w:r w:rsidRPr="00D74BA4">
        <w:rPr>
          <w:rFonts w:ascii="Verdana" w:eastAsia="Times New Roman" w:hAnsi="Verdana" w:cs="Times New Roman"/>
          <w:sz w:val="24"/>
          <w:szCs w:val="24"/>
          <w:lang w:eastAsia="en-AU"/>
        </w:rPr>
        <w:t xml:space="preserve"> many New Yorkers became attached to the </w:t>
      </w:r>
      <w:r w:rsidRPr="00D74BA4">
        <w:rPr>
          <w:rFonts w:ascii="Verdana" w:eastAsia="Times New Roman" w:hAnsi="Verdana" w:cs="Times New Roman"/>
          <w:i/>
          <w:iCs/>
          <w:sz w:val="24"/>
          <w:szCs w:val="24"/>
          <w:lang w:eastAsia="en-AU"/>
        </w:rPr>
        <w:t>Wheatfield</w:t>
      </w:r>
      <w:r w:rsidRPr="00D74BA4">
        <w:rPr>
          <w:rFonts w:ascii="Verdana" w:eastAsia="Times New Roman" w:hAnsi="Verdana" w:cs="Times New Roman"/>
          <w:sz w:val="24"/>
          <w:szCs w:val="24"/>
          <w:lang w:eastAsia="en-AU"/>
        </w:rPr>
        <w:t xml:space="preserve"> project. Some people wrote to ask her to continue the project.</w:t>
      </w:r>
    </w:p>
    <w:p w:rsidR="00D74BA4" w:rsidRPr="00D74BA4" w:rsidRDefault="00D74BA4" w:rsidP="00D74BA4">
      <w:pPr>
        <w:spacing w:after="0" w:line="240" w:lineRule="auto"/>
        <w:rPr>
          <w:rFonts w:ascii="Verdana" w:eastAsia="Times New Roman" w:hAnsi="Verdana" w:cs="Times New Roman"/>
          <w:sz w:val="24"/>
          <w:szCs w:val="24"/>
          <w:lang w:eastAsia="en-AU"/>
        </w:rPr>
      </w:pPr>
      <w:hyperlink r:id="rId12" w:history="1">
        <w:r w:rsidRPr="00D74BA4">
          <w:rPr>
            <w:rFonts w:ascii="Verdana" w:eastAsia="Times New Roman" w:hAnsi="Verdana" w:cs="Times New Roman"/>
            <w:noProof/>
            <w:sz w:val="24"/>
            <w:szCs w:val="24"/>
            <w:lang w:eastAsia="en-AU"/>
          </w:rPr>
          <w:drawing>
            <wp:anchor distT="0" distB="0" distL="190500" distR="190500" simplePos="0" relativeHeight="251661312" behindDoc="0" locked="0" layoutInCell="1" allowOverlap="0" wp14:anchorId="09E9C11B" wp14:editId="67A1CE92">
              <wp:simplePos x="0" y="0"/>
              <wp:positionH relativeFrom="column">
                <wp:align>right</wp:align>
              </wp:positionH>
              <wp:positionV relativeFrom="line">
                <wp:posOffset>0</wp:posOffset>
              </wp:positionV>
              <wp:extent cx="3048000" cy="2019300"/>
              <wp:effectExtent l="0" t="0" r="0" b="0"/>
              <wp:wrapSquare wrapText="bothSides"/>
              <wp:docPr id="4" name="Picture 4" descr="http://greenmuseum.org/c/aen/Images/Ecology/wheatlib-m.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reenmuseum.org/c/aen/Images/Ecology/wheatlib-m.jpeg">
                        <a:hlinkClick r:id="rId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D74BA4" w:rsidRPr="00D74BA4" w:rsidRDefault="00D74BA4" w:rsidP="00D74BA4">
      <w:pPr>
        <w:spacing w:before="100" w:beforeAutospacing="1" w:after="100" w:afterAutospacing="1" w:line="240" w:lineRule="auto"/>
        <w:rPr>
          <w:rFonts w:ascii="Verdana" w:eastAsia="Times New Roman" w:hAnsi="Verdana" w:cs="Times New Roman"/>
          <w:sz w:val="24"/>
          <w:szCs w:val="24"/>
          <w:lang w:eastAsia="en-AU"/>
        </w:rPr>
      </w:pPr>
      <w:r w:rsidRPr="00D74BA4">
        <w:rPr>
          <w:rFonts w:ascii="Verdana" w:eastAsia="Times New Roman" w:hAnsi="Verdana" w:cs="Times New Roman"/>
          <w:sz w:val="24"/>
          <w:szCs w:val="24"/>
          <w:lang w:eastAsia="en-AU"/>
        </w:rPr>
        <w:t xml:space="preserve">Another more permanent project by Denes is </w:t>
      </w:r>
      <w:r w:rsidRPr="00D74BA4">
        <w:rPr>
          <w:rFonts w:ascii="Verdana" w:eastAsia="Times New Roman" w:hAnsi="Verdana" w:cs="Times New Roman"/>
          <w:i/>
          <w:iCs/>
          <w:sz w:val="24"/>
          <w:szCs w:val="24"/>
          <w:lang w:eastAsia="en-AU"/>
        </w:rPr>
        <w:t>Tree Mountain -A Living Time Capsule.</w:t>
      </w:r>
      <w:r w:rsidRPr="00D74BA4">
        <w:rPr>
          <w:rFonts w:ascii="Verdana" w:eastAsia="Times New Roman" w:hAnsi="Verdana" w:cs="Times New Roman"/>
          <w:sz w:val="24"/>
          <w:szCs w:val="24"/>
          <w:lang w:eastAsia="en-AU"/>
        </w:rPr>
        <w:t xml:space="preserve"> This work used mathematical applications to organize the planting of ten thousand trees by ten thousand different people. Denes (1995) said, "In 1982 I began work on </w:t>
      </w:r>
      <w:r w:rsidRPr="00D74BA4">
        <w:rPr>
          <w:rFonts w:ascii="Verdana" w:eastAsia="Times New Roman" w:hAnsi="Verdana" w:cs="Times New Roman"/>
          <w:i/>
          <w:iCs/>
          <w:sz w:val="24"/>
          <w:szCs w:val="24"/>
          <w:lang w:eastAsia="en-AU"/>
        </w:rPr>
        <w:lastRenderedPageBreak/>
        <w:t xml:space="preserve">Tree </w:t>
      </w:r>
      <w:proofErr w:type="spellStart"/>
      <w:r w:rsidRPr="00D74BA4">
        <w:rPr>
          <w:rFonts w:ascii="Verdana" w:eastAsia="Times New Roman" w:hAnsi="Verdana" w:cs="Times New Roman"/>
          <w:i/>
          <w:iCs/>
          <w:sz w:val="24"/>
          <w:szCs w:val="24"/>
          <w:lang w:eastAsia="en-AU"/>
        </w:rPr>
        <w:t>Mountain</w:t>
      </w:r>
      <w:r w:rsidRPr="00D74BA4">
        <w:rPr>
          <w:rFonts w:ascii="Verdana" w:eastAsia="Times New Roman" w:hAnsi="Verdana" w:cs="Times New Roman"/>
          <w:sz w:val="24"/>
          <w:szCs w:val="24"/>
          <w:lang w:eastAsia="en-AU"/>
        </w:rPr>
        <w:t>which</w:t>
      </w:r>
      <w:proofErr w:type="spellEnd"/>
      <w:r w:rsidRPr="00D74BA4">
        <w:rPr>
          <w:rFonts w:ascii="Verdana" w:eastAsia="Times New Roman" w:hAnsi="Verdana" w:cs="Times New Roman"/>
          <w:sz w:val="24"/>
          <w:szCs w:val="24"/>
          <w:lang w:eastAsia="en-AU"/>
        </w:rPr>
        <w:t xml:space="preserve"> is a collaborative, environmental project that touches on global, ecological, social and cultural issues . . . . </w:t>
      </w:r>
      <w:r w:rsidRPr="00D74BA4">
        <w:rPr>
          <w:rFonts w:ascii="Verdana" w:eastAsia="Times New Roman" w:hAnsi="Verdana" w:cs="Times New Roman"/>
          <w:i/>
          <w:iCs/>
          <w:sz w:val="24"/>
          <w:szCs w:val="24"/>
          <w:lang w:eastAsia="en-AU"/>
        </w:rPr>
        <w:t>Tree Mountain</w:t>
      </w:r>
      <w:r w:rsidRPr="00D74BA4">
        <w:rPr>
          <w:rFonts w:ascii="Verdana" w:eastAsia="Times New Roman" w:hAnsi="Verdana" w:cs="Times New Roman"/>
          <w:sz w:val="24"/>
          <w:szCs w:val="24"/>
          <w:lang w:eastAsia="en-AU"/>
        </w:rPr>
        <w:t xml:space="preserve"> is designed to unite human intellect with the majesty of nature." (Oakes, p.170) The trees are planted in a spiral descending from the top of a gravel pit in the Finnish mountains. The artist believes the work is ". . . </w:t>
      </w:r>
      <w:proofErr w:type="gramStart"/>
      <w:r w:rsidRPr="00D74BA4">
        <w:rPr>
          <w:rFonts w:ascii="Verdana" w:eastAsia="Times New Roman" w:hAnsi="Verdana" w:cs="Times New Roman"/>
          <w:sz w:val="24"/>
          <w:szCs w:val="24"/>
          <w:lang w:eastAsia="en-AU"/>
        </w:rPr>
        <w:t>Finland's contribution to help alleviate the world's environmental stress.</w:t>
      </w:r>
      <w:proofErr w:type="gramEnd"/>
      <w:r w:rsidRPr="00D74BA4">
        <w:rPr>
          <w:rFonts w:ascii="Verdana" w:eastAsia="Times New Roman" w:hAnsi="Verdana" w:cs="Times New Roman"/>
          <w:sz w:val="24"/>
          <w:szCs w:val="24"/>
          <w:lang w:eastAsia="en-AU"/>
        </w:rPr>
        <w:t xml:space="preserve"> This will be the first time that an artist has been commissioned to restore environmental damage with an artwork that is global in scale, international in scope, and unsurpassed in duration." (Oakes, 1995, p. 171) </w:t>
      </w:r>
      <w:proofErr w:type="gramStart"/>
      <w:r w:rsidRPr="00D74BA4">
        <w:rPr>
          <w:rFonts w:ascii="Verdana" w:eastAsia="Times New Roman" w:hAnsi="Verdana" w:cs="Times New Roman"/>
          <w:sz w:val="24"/>
          <w:szCs w:val="24"/>
          <w:lang w:eastAsia="en-AU"/>
        </w:rPr>
        <w:t>Denes uses</w:t>
      </w:r>
      <w:proofErr w:type="gramEnd"/>
      <w:r w:rsidRPr="00D74BA4">
        <w:rPr>
          <w:rFonts w:ascii="Verdana" w:eastAsia="Times New Roman" w:hAnsi="Verdana" w:cs="Times New Roman"/>
          <w:sz w:val="24"/>
          <w:szCs w:val="24"/>
          <w:lang w:eastAsia="en-AU"/>
        </w:rPr>
        <w:t xml:space="preserve"> trees to signify community and to connect ideas about culture and nature. Creating ecological sustainability is an arduous task. </w:t>
      </w:r>
      <w:proofErr w:type="gramStart"/>
      <w:r w:rsidRPr="00D74BA4">
        <w:rPr>
          <w:rFonts w:ascii="Verdana" w:eastAsia="Times New Roman" w:hAnsi="Verdana" w:cs="Times New Roman"/>
          <w:sz w:val="24"/>
          <w:szCs w:val="24"/>
          <w:lang w:eastAsia="en-AU"/>
        </w:rPr>
        <w:t>Denes is</w:t>
      </w:r>
      <w:proofErr w:type="gramEnd"/>
      <w:r w:rsidRPr="00D74BA4">
        <w:rPr>
          <w:rFonts w:ascii="Verdana" w:eastAsia="Times New Roman" w:hAnsi="Verdana" w:cs="Times New Roman"/>
          <w:sz w:val="24"/>
          <w:szCs w:val="24"/>
          <w:lang w:eastAsia="en-AU"/>
        </w:rPr>
        <w:t xml:space="preserve"> committed to restoring healthy environmental systems through community dialogue and partnerships. Denes' work has become an important legacy for current contemporary ecological artists and will be for succeeding generations.</w:t>
      </w:r>
    </w:p>
    <w:p w:rsidR="00D74BA4" w:rsidRPr="00D74BA4" w:rsidRDefault="00D74BA4" w:rsidP="00D74BA4">
      <w:pPr>
        <w:spacing w:before="100" w:beforeAutospacing="1" w:after="100" w:afterAutospacing="1" w:line="240" w:lineRule="auto"/>
        <w:outlineLvl w:val="3"/>
        <w:rPr>
          <w:rFonts w:ascii="Verdana" w:eastAsia="Times New Roman" w:hAnsi="Verdana" w:cs="Times New Roman"/>
          <w:b/>
          <w:bCs/>
          <w:sz w:val="24"/>
          <w:szCs w:val="24"/>
          <w:lang w:eastAsia="en-AU"/>
        </w:rPr>
      </w:pPr>
      <w:r w:rsidRPr="00D74BA4">
        <w:rPr>
          <w:rFonts w:ascii="Verdana" w:eastAsia="Times New Roman" w:hAnsi="Verdana" w:cs="Times New Roman"/>
          <w:b/>
          <w:bCs/>
          <w:sz w:val="24"/>
          <w:szCs w:val="24"/>
          <w:lang w:eastAsia="en-AU"/>
        </w:rPr>
        <w:t>Questions</w:t>
      </w:r>
    </w:p>
    <w:p w:rsidR="00D74BA4" w:rsidRPr="00D74BA4" w:rsidRDefault="00D74BA4" w:rsidP="00D74BA4">
      <w:pPr>
        <w:numPr>
          <w:ilvl w:val="0"/>
          <w:numId w:val="1"/>
        </w:numPr>
        <w:spacing w:before="100" w:beforeAutospacing="1" w:after="100" w:afterAutospacing="1" w:line="240" w:lineRule="auto"/>
        <w:ind w:left="1170"/>
        <w:rPr>
          <w:rFonts w:ascii="Verdana" w:eastAsia="Times New Roman" w:hAnsi="Verdana" w:cs="Times New Roman"/>
          <w:sz w:val="24"/>
          <w:szCs w:val="24"/>
          <w:lang w:eastAsia="en-AU"/>
        </w:rPr>
      </w:pPr>
      <w:r w:rsidRPr="00D74BA4">
        <w:rPr>
          <w:rFonts w:ascii="Verdana" w:eastAsia="Times New Roman" w:hAnsi="Verdana" w:cs="Times New Roman"/>
          <w:sz w:val="24"/>
          <w:szCs w:val="24"/>
          <w:lang w:eastAsia="en-AU"/>
        </w:rPr>
        <w:t xml:space="preserve">How does the location of Agnes Denes' </w:t>
      </w:r>
      <w:r w:rsidRPr="00D74BA4">
        <w:rPr>
          <w:rFonts w:ascii="Verdana" w:eastAsia="Times New Roman" w:hAnsi="Verdana" w:cs="Times New Roman"/>
          <w:i/>
          <w:iCs/>
          <w:sz w:val="24"/>
          <w:szCs w:val="24"/>
          <w:lang w:eastAsia="en-AU"/>
        </w:rPr>
        <w:t xml:space="preserve">Wheatfield, Battery Park City- </w:t>
      </w:r>
      <w:proofErr w:type="gramStart"/>
      <w:r w:rsidRPr="00D74BA4">
        <w:rPr>
          <w:rFonts w:ascii="Verdana" w:eastAsia="Times New Roman" w:hAnsi="Verdana" w:cs="Times New Roman"/>
          <w:i/>
          <w:iCs/>
          <w:sz w:val="24"/>
          <w:szCs w:val="24"/>
          <w:lang w:eastAsia="en-AU"/>
        </w:rPr>
        <w:t>A</w:t>
      </w:r>
      <w:proofErr w:type="gramEnd"/>
      <w:r w:rsidRPr="00D74BA4">
        <w:rPr>
          <w:rFonts w:ascii="Verdana" w:eastAsia="Times New Roman" w:hAnsi="Verdana" w:cs="Times New Roman"/>
          <w:i/>
          <w:iCs/>
          <w:sz w:val="24"/>
          <w:szCs w:val="24"/>
          <w:lang w:eastAsia="en-AU"/>
        </w:rPr>
        <w:t xml:space="preserve"> Confrontation</w:t>
      </w:r>
      <w:r w:rsidRPr="00D74BA4">
        <w:rPr>
          <w:rFonts w:ascii="Verdana" w:eastAsia="Times New Roman" w:hAnsi="Verdana" w:cs="Times New Roman"/>
          <w:sz w:val="24"/>
          <w:szCs w:val="24"/>
          <w:lang w:eastAsia="en-AU"/>
        </w:rPr>
        <w:t xml:space="preserve"> affect the meaning of the work? How </w:t>
      </w:r>
      <w:proofErr w:type="gramStart"/>
      <w:r w:rsidRPr="00D74BA4">
        <w:rPr>
          <w:rFonts w:ascii="Verdana" w:eastAsia="Times New Roman" w:hAnsi="Verdana" w:cs="Times New Roman"/>
          <w:sz w:val="24"/>
          <w:szCs w:val="24"/>
          <w:lang w:eastAsia="en-AU"/>
        </w:rPr>
        <w:t>would the meaning change</w:t>
      </w:r>
      <w:proofErr w:type="gramEnd"/>
      <w:r w:rsidRPr="00D74BA4">
        <w:rPr>
          <w:rFonts w:ascii="Verdana" w:eastAsia="Times New Roman" w:hAnsi="Verdana" w:cs="Times New Roman"/>
          <w:sz w:val="24"/>
          <w:szCs w:val="24"/>
          <w:lang w:eastAsia="en-AU"/>
        </w:rPr>
        <w:t xml:space="preserve"> if the work was produced somewhere else? </w:t>
      </w:r>
    </w:p>
    <w:p w:rsidR="00D74BA4" w:rsidRPr="00D74BA4" w:rsidRDefault="00D74BA4" w:rsidP="00D74BA4">
      <w:pPr>
        <w:numPr>
          <w:ilvl w:val="0"/>
          <w:numId w:val="1"/>
        </w:numPr>
        <w:spacing w:before="100" w:beforeAutospacing="1" w:after="100" w:afterAutospacing="1" w:line="240" w:lineRule="auto"/>
        <w:ind w:left="1170"/>
        <w:rPr>
          <w:rFonts w:ascii="Verdana" w:eastAsia="Times New Roman" w:hAnsi="Verdana" w:cs="Times New Roman"/>
          <w:sz w:val="24"/>
          <w:szCs w:val="24"/>
          <w:lang w:eastAsia="en-AU"/>
        </w:rPr>
      </w:pPr>
      <w:r w:rsidRPr="00D74BA4">
        <w:rPr>
          <w:rFonts w:ascii="Verdana" w:eastAsia="Times New Roman" w:hAnsi="Verdana" w:cs="Times New Roman"/>
          <w:sz w:val="24"/>
          <w:szCs w:val="24"/>
          <w:lang w:eastAsia="en-AU"/>
        </w:rPr>
        <w:t xml:space="preserve">Would the growth of other plants such as turnips, corn, or soybeans change the meaning of </w:t>
      </w:r>
      <w:r w:rsidRPr="00D74BA4">
        <w:rPr>
          <w:rFonts w:ascii="Verdana" w:eastAsia="Times New Roman" w:hAnsi="Verdana" w:cs="Times New Roman"/>
          <w:i/>
          <w:iCs/>
          <w:sz w:val="24"/>
          <w:szCs w:val="24"/>
          <w:lang w:eastAsia="en-AU"/>
        </w:rPr>
        <w:t>Wheatfield, a Confrontation?</w:t>
      </w:r>
      <w:r w:rsidRPr="00D74BA4">
        <w:rPr>
          <w:rFonts w:ascii="Verdana" w:eastAsia="Times New Roman" w:hAnsi="Verdana" w:cs="Times New Roman"/>
          <w:sz w:val="24"/>
          <w:szCs w:val="24"/>
          <w:lang w:eastAsia="en-AU"/>
        </w:rPr>
        <w:t xml:space="preserve"> </w:t>
      </w:r>
    </w:p>
    <w:p w:rsidR="00D74BA4" w:rsidRPr="00D74BA4" w:rsidRDefault="00D74BA4" w:rsidP="00D74BA4">
      <w:pPr>
        <w:numPr>
          <w:ilvl w:val="0"/>
          <w:numId w:val="1"/>
        </w:numPr>
        <w:spacing w:before="100" w:beforeAutospacing="1" w:after="100" w:afterAutospacing="1" w:line="240" w:lineRule="auto"/>
        <w:ind w:left="1170"/>
        <w:rPr>
          <w:rFonts w:ascii="Verdana" w:eastAsia="Times New Roman" w:hAnsi="Verdana" w:cs="Times New Roman"/>
          <w:sz w:val="24"/>
          <w:szCs w:val="24"/>
          <w:lang w:eastAsia="en-AU"/>
        </w:rPr>
      </w:pPr>
      <w:r w:rsidRPr="00D74BA4">
        <w:rPr>
          <w:rFonts w:ascii="Verdana" w:eastAsia="Times New Roman" w:hAnsi="Verdana" w:cs="Times New Roman"/>
          <w:sz w:val="24"/>
          <w:szCs w:val="24"/>
          <w:lang w:eastAsia="en-AU"/>
        </w:rPr>
        <w:t xml:space="preserve">Describe Denes' use of symbolism in her choice of materials, and discuss how meanings become multilayered through the reinterpretation of them in different venues or exhibitions. </w:t>
      </w:r>
    </w:p>
    <w:p w:rsidR="00D74BA4" w:rsidRPr="00D74BA4" w:rsidRDefault="00D74BA4" w:rsidP="00D74BA4">
      <w:pPr>
        <w:numPr>
          <w:ilvl w:val="0"/>
          <w:numId w:val="1"/>
        </w:numPr>
        <w:spacing w:before="100" w:beforeAutospacing="1" w:after="100" w:afterAutospacing="1" w:line="240" w:lineRule="auto"/>
        <w:ind w:left="1170"/>
        <w:rPr>
          <w:rFonts w:ascii="Verdana" w:eastAsia="Times New Roman" w:hAnsi="Verdana" w:cs="Times New Roman"/>
          <w:sz w:val="24"/>
          <w:szCs w:val="24"/>
          <w:lang w:eastAsia="en-AU"/>
        </w:rPr>
      </w:pPr>
      <w:r w:rsidRPr="00D74BA4">
        <w:rPr>
          <w:rFonts w:ascii="Verdana" w:eastAsia="Times New Roman" w:hAnsi="Verdana" w:cs="Times New Roman"/>
          <w:sz w:val="24"/>
          <w:szCs w:val="24"/>
          <w:lang w:eastAsia="en-AU"/>
        </w:rPr>
        <w:t xml:space="preserve">Can short-term ecological community projects that take only a week, a month, or six months have long-term lasting effects on the ecological sustainability of a society? </w:t>
      </w:r>
    </w:p>
    <w:p w:rsidR="00D74BA4" w:rsidRPr="00D74BA4" w:rsidRDefault="00D74BA4" w:rsidP="00D74BA4">
      <w:pPr>
        <w:spacing w:before="100" w:beforeAutospacing="1" w:after="100" w:afterAutospacing="1" w:line="240" w:lineRule="auto"/>
        <w:outlineLvl w:val="3"/>
        <w:rPr>
          <w:rFonts w:ascii="Verdana" w:eastAsia="Times New Roman" w:hAnsi="Verdana" w:cs="Times New Roman"/>
          <w:b/>
          <w:bCs/>
          <w:sz w:val="24"/>
          <w:szCs w:val="24"/>
          <w:lang w:eastAsia="en-AU"/>
        </w:rPr>
      </w:pPr>
      <w:r w:rsidRPr="00D74BA4">
        <w:rPr>
          <w:rFonts w:ascii="Verdana" w:eastAsia="Times New Roman" w:hAnsi="Verdana" w:cs="Times New Roman"/>
          <w:b/>
          <w:bCs/>
          <w:sz w:val="24"/>
          <w:szCs w:val="24"/>
          <w:lang w:eastAsia="en-AU"/>
        </w:rPr>
        <w:t>Resources</w:t>
      </w:r>
    </w:p>
    <w:p w:rsidR="00D74BA4" w:rsidRPr="00D74BA4" w:rsidRDefault="00D74BA4" w:rsidP="00D74BA4">
      <w:pPr>
        <w:spacing w:before="100" w:beforeAutospacing="1" w:after="100" w:afterAutospacing="1" w:line="240" w:lineRule="auto"/>
        <w:rPr>
          <w:rFonts w:ascii="Verdana" w:eastAsia="Times New Roman" w:hAnsi="Verdana" w:cs="Times New Roman"/>
          <w:sz w:val="24"/>
          <w:szCs w:val="24"/>
          <w:lang w:eastAsia="en-AU"/>
        </w:rPr>
      </w:pPr>
      <w:proofErr w:type="spellStart"/>
      <w:r w:rsidRPr="00D74BA4">
        <w:rPr>
          <w:rFonts w:ascii="Verdana" w:eastAsia="Times New Roman" w:hAnsi="Verdana" w:cs="Times New Roman"/>
          <w:sz w:val="24"/>
          <w:szCs w:val="24"/>
          <w:lang w:eastAsia="en-AU"/>
        </w:rPr>
        <w:t>Cembalest</w:t>
      </w:r>
      <w:proofErr w:type="spellEnd"/>
      <w:r w:rsidRPr="00D74BA4">
        <w:rPr>
          <w:rFonts w:ascii="Verdana" w:eastAsia="Times New Roman" w:hAnsi="Verdana" w:cs="Times New Roman"/>
          <w:sz w:val="24"/>
          <w:szCs w:val="24"/>
          <w:lang w:eastAsia="en-AU"/>
        </w:rPr>
        <w:t xml:space="preserve">, R. (1991 </w:t>
      </w:r>
      <w:proofErr w:type="gramStart"/>
      <w:r w:rsidRPr="00D74BA4">
        <w:rPr>
          <w:rFonts w:ascii="Verdana" w:eastAsia="Times New Roman" w:hAnsi="Verdana" w:cs="Times New Roman"/>
          <w:sz w:val="24"/>
          <w:szCs w:val="24"/>
          <w:lang w:eastAsia="en-AU"/>
        </w:rPr>
        <w:t>Summer</w:t>
      </w:r>
      <w:proofErr w:type="gramEnd"/>
      <w:r w:rsidRPr="00D74BA4">
        <w:rPr>
          <w:rFonts w:ascii="Verdana" w:eastAsia="Times New Roman" w:hAnsi="Verdana" w:cs="Times New Roman"/>
          <w:sz w:val="24"/>
          <w:szCs w:val="24"/>
          <w:lang w:eastAsia="en-AU"/>
        </w:rPr>
        <w:t xml:space="preserve">). </w:t>
      </w:r>
      <w:proofErr w:type="gramStart"/>
      <w:r w:rsidRPr="00D74BA4">
        <w:rPr>
          <w:rFonts w:ascii="Verdana" w:eastAsia="Times New Roman" w:hAnsi="Verdana" w:cs="Times New Roman"/>
          <w:sz w:val="24"/>
          <w:szCs w:val="24"/>
          <w:lang w:eastAsia="en-AU"/>
        </w:rPr>
        <w:t>"Ecological Art Explosion."</w:t>
      </w:r>
      <w:proofErr w:type="gramEnd"/>
      <w:r w:rsidRPr="00D74BA4">
        <w:rPr>
          <w:rFonts w:ascii="Verdana" w:eastAsia="Times New Roman" w:hAnsi="Verdana" w:cs="Times New Roman"/>
          <w:sz w:val="24"/>
          <w:szCs w:val="24"/>
          <w:lang w:eastAsia="en-AU"/>
        </w:rPr>
        <w:t xml:space="preserve"> </w:t>
      </w:r>
      <w:r w:rsidRPr="00D74BA4">
        <w:rPr>
          <w:rFonts w:ascii="Verdana" w:eastAsia="Times New Roman" w:hAnsi="Verdana" w:cs="Times New Roman"/>
          <w:i/>
          <w:iCs/>
          <w:sz w:val="24"/>
          <w:szCs w:val="24"/>
          <w:lang w:eastAsia="en-AU"/>
        </w:rPr>
        <w:t>Art News,</w:t>
      </w:r>
      <w:r w:rsidRPr="00D74BA4">
        <w:rPr>
          <w:rFonts w:ascii="Verdana" w:eastAsia="Times New Roman" w:hAnsi="Verdana" w:cs="Times New Roman"/>
          <w:sz w:val="24"/>
          <w:szCs w:val="24"/>
          <w:lang w:eastAsia="en-AU"/>
        </w:rPr>
        <w:t xml:space="preserve"> 90(6), pp. 96-105.</w:t>
      </w:r>
    </w:p>
    <w:p w:rsidR="00D74BA4" w:rsidRPr="00D74BA4" w:rsidRDefault="00D74BA4" w:rsidP="00D74BA4">
      <w:pPr>
        <w:spacing w:before="100" w:beforeAutospacing="1" w:after="100" w:afterAutospacing="1" w:line="240" w:lineRule="auto"/>
        <w:rPr>
          <w:rFonts w:ascii="Verdana" w:eastAsia="Times New Roman" w:hAnsi="Verdana" w:cs="Times New Roman"/>
          <w:sz w:val="24"/>
          <w:szCs w:val="24"/>
          <w:lang w:eastAsia="en-AU"/>
        </w:rPr>
      </w:pPr>
      <w:proofErr w:type="spellStart"/>
      <w:r w:rsidRPr="00D74BA4">
        <w:rPr>
          <w:rFonts w:ascii="Verdana" w:eastAsia="Times New Roman" w:hAnsi="Verdana" w:cs="Times New Roman"/>
          <w:sz w:val="24"/>
          <w:szCs w:val="24"/>
          <w:lang w:eastAsia="en-AU"/>
        </w:rPr>
        <w:t>Matilsky</w:t>
      </w:r>
      <w:proofErr w:type="spellEnd"/>
      <w:r w:rsidRPr="00D74BA4">
        <w:rPr>
          <w:rFonts w:ascii="Verdana" w:eastAsia="Times New Roman" w:hAnsi="Verdana" w:cs="Times New Roman"/>
          <w:sz w:val="24"/>
          <w:szCs w:val="24"/>
          <w:lang w:eastAsia="en-AU"/>
        </w:rPr>
        <w:t xml:space="preserve">, B.C. (1992). </w:t>
      </w:r>
      <w:r w:rsidRPr="00D74BA4">
        <w:rPr>
          <w:rFonts w:ascii="Verdana" w:eastAsia="Times New Roman" w:hAnsi="Verdana" w:cs="Times New Roman"/>
          <w:i/>
          <w:iCs/>
          <w:sz w:val="24"/>
          <w:szCs w:val="24"/>
          <w:lang w:eastAsia="en-AU"/>
        </w:rPr>
        <w:t>Fragile Ecologies: Contemporary Artists' Interpretations and Solutions.</w:t>
      </w:r>
      <w:r w:rsidRPr="00D74BA4">
        <w:rPr>
          <w:rFonts w:ascii="Verdana" w:eastAsia="Times New Roman" w:hAnsi="Verdana" w:cs="Times New Roman"/>
          <w:sz w:val="24"/>
          <w:szCs w:val="24"/>
          <w:lang w:eastAsia="en-AU"/>
        </w:rPr>
        <w:t xml:space="preserve"> New York: Rizzoli.</w:t>
      </w:r>
    </w:p>
    <w:p w:rsidR="00D74BA4" w:rsidRPr="00D74BA4" w:rsidRDefault="00D74BA4" w:rsidP="00D74BA4">
      <w:pPr>
        <w:spacing w:before="100" w:beforeAutospacing="1" w:after="100" w:afterAutospacing="1" w:line="240" w:lineRule="auto"/>
        <w:rPr>
          <w:rFonts w:ascii="Verdana" w:eastAsia="Times New Roman" w:hAnsi="Verdana" w:cs="Times New Roman"/>
          <w:sz w:val="24"/>
          <w:szCs w:val="24"/>
          <w:lang w:eastAsia="en-AU"/>
        </w:rPr>
      </w:pPr>
      <w:r w:rsidRPr="00D74BA4">
        <w:rPr>
          <w:rFonts w:ascii="Verdana" w:eastAsia="Times New Roman" w:hAnsi="Verdana" w:cs="Times New Roman"/>
          <w:sz w:val="24"/>
          <w:szCs w:val="24"/>
          <w:lang w:eastAsia="en-AU"/>
        </w:rPr>
        <w:t xml:space="preserve">Oakes, B. (1995). </w:t>
      </w:r>
      <w:proofErr w:type="gramStart"/>
      <w:r w:rsidRPr="00D74BA4">
        <w:rPr>
          <w:rFonts w:ascii="Verdana" w:eastAsia="Times New Roman" w:hAnsi="Verdana" w:cs="Times New Roman"/>
          <w:i/>
          <w:iCs/>
          <w:sz w:val="24"/>
          <w:szCs w:val="24"/>
          <w:lang w:eastAsia="en-AU"/>
        </w:rPr>
        <w:t>Sculpting with the environment--a natural dialogue.</w:t>
      </w:r>
      <w:proofErr w:type="gramEnd"/>
      <w:r w:rsidRPr="00D74BA4">
        <w:rPr>
          <w:rFonts w:ascii="Verdana" w:eastAsia="Times New Roman" w:hAnsi="Verdana" w:cs="Times New Roman"/>
          <w:sz w:val="24"/>
          <w:szCs w:val="24"/>
          <w:lang w:eastAsia="en-AU"/>
        </w:rPr>
        <w:t xml:space="preserve"> New York: Van </w:t>
      </w:r>
      <w:proofErr w:type="spellStart"/>
      <w:r w:rsidRPr="00D74BA4">
        <w:rPr>
          <w:rFonts w:ascii="Verdana" w:eastAsia="Times New Roman" w:hAnsi="Verdana" w:cs="Times New Roman"/>
          <w:sz w:val="24"/>
          <w:szCs w:val="24"/>
          <w:lang w:eastAsia="en-AU"/>
        </w:rPr>
        <w:t>Nostrand</w:t>
      </w:r>
      <w:proofErr w:type="spellEnd"/>
      <w:r w:rsidRPr="00D74BA4">
        <w:rPr>
          <w:rFonts w:ascii="Verdana" w:eastAsia="Times New Roman" w:hAnsi="Verdana" w:cs="Times New Roman"/>
          <w:sz w:val="24"/>
          <w:szCs w:val="24"/>
          <w:lang w:eastAsia="en-AU"/>
        </w:rPr>
        <w:t xml:space="preserve"> Reinhold.</w:t>
      </w:r>
    </w:p>
    <w:p w:rsidR="009A4786" w:rsidRDefault="009A4786"/>
    <w:sectPr w:rsidR="009A4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A01EE"/>
    <w:multiLevelType w:val="multilevel"/>
    <w:tmpl w:val="7376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A4"/>
    <w:rsid w:val="009A4786"/>
    <w:rsid w:val="00D74BA4"/>
    <w:rsid w:val="00DE06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8588">
      <w:bodyDiv w:val="1"/>
      <w:marLeft w:val="450"/>
      <w:marRight w:val="600"/>
      <w:marTop w:val="0"/>
      <w:marBottom w:val="0"/>
      <w:divBdr>
        <w:top w:val="none" w:sz="0" w:space="0" w:color="auto"/>
        <w:left w:val="none" w:sz="0" w:space="0" w:color="auto"/>
        <w:bottom w:val="none" w:sz="0" w:space="0" w:color="auto"/>
        <w:right w:val="none" w:sz="0" w:space="0" w:color="auto"/>
      </w:divBdr>
      <w:divsChild>
        <w:div w:id="12913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greenmuseum.org/c/aen/Images/Ecology/wheatfield.php" TargetMode="External"/><Relationship Id="rId12" Type="http://schemas.openxmlformats.org/officeDocument/2006/relationships/hyperlink" Target="http://greenmuseum.org/c/aen/Images/Ecology/wheatfield.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reenmuseum.org/c/aen/Images/Ecology/wheatfield.php" TargetMode="External"/><Relationship Id="rId4" Type="http://schemas.openxmlformats.org/officeDocument/2006/relationships/settings" Target="settings.xml"/><Relationship Id="rId9" Type="http://schemas.openxmlformats.org/officeDocument/2006/relationships/hyperlink" Target="http://greenmuseum.org/c/aen/Images/Ecology/wheatfield.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desktop image</dc:creator>
  <cp:lastModifiedBy>lenovo desktop image</cp:lastModifiedBy>
  <cp:revision>1</cp:revision>
  <dcterms:created xsi:type="dcterms:W3CDTF">2012-04-27T03:02:00Z</dcterms:created>
  <dcterms:modified xsi:type="dcterms:W3CDTF">2012-04-27T05:37:00Z</dcterms:modified>
</cp:coreProperties>
</file>